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5C558">
      <w:pPr>
        <w:bidi w:val="0"/>
        <w:ind w:left="0" w:leftChars="0" w:firstLine="0" w:firstLineChars="0"/>
        <w:jc w:val="center"/>
        <w:rPr>
          <w:rFonts w:hint="default" w:ascii="仿宋" w:hAnsi="仿宋" w:eastAsia="仿宋" w:cs="仿宋"/>
          <w:color w:val="auto"/>
          <w:sz w:val="36"/>
          <w:szCs w:val="32"/>
          <w:u w:val="none"/>
          <w:lang w:val="en-US"/>
        </w:rPr>
      </w:pPr>
      <w:bookmarkStart w:id="72" w:name="_GoBack"/>
      <w:r>
        <w:rPr>
          <w:rFonts w:hint="eastAsia" w:ascii="仿宋" w:hAnsi="仿宋" w:eastAsia="仿宋" w:cs="仿宋"/>
          <w:color w:val="FF0000"/>
          <w:sz w:val="36"/>
          <w:szCs w:val="32"/>
          <w:u w:val="none"/>
          <w:lang w:val="en-US" w:eastAsia="zh-CN"/>
        </w:rPr>
        <w:t>服装生产实训室熨烫和缝制设备采购项目</w:t>
      </w:r>
      <w:r>
        <w:rPr>
          <w:rFonts w:hint="eastAsia" w:cs="仿宋"/>
          <w:color w:val="FF0000"/>
          <w:sz w:val="36"/>
          <w:szCs w:val="32"/>
          <w:u w:val="none"/>
          <w:lang w:val="en-US" w:eastAsia="zh-CN"/>
        </w:rPr>
        <w:t>磋商公告</w:t>
      </w:r>
    </w:p>
    <w:bookmarkEnd w:id="72"/>
    <w:p w14:paraId="4316275E">
      <w:pPr>
        <w:bidi w:val="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杭州万向职业技术学院根据学院《采购管理办法》规定，就</w:t>
      </w:r>
      <w:r>
        <w:rPr>
          <w:rFonts w:hint="eastAsia" w:ascii="仿宋" w:hAnsi="仿宋" w:eastAsia="仿宋" w:cs="仿宋"/>
          <w:color w:val="auto"/>
          <w:lang w:val="en-US"/>
        </w:rPr>
        <w:t>我院</w:t>
      </w:r>
      <w:r>
        <w:rPr>
          <w:rFonts w:hint="eastAsia" w:ascii="仿宋" w:hAnsi="仿宋" w:eastAsia="仿宋" w:cs="仿宋"/>
          <w:color w:val="FF0000"/>
          <w:sz w:val="24"/>
          <w:u w:val="single"/>
          <w:lang w:val="en-US" w:eastAsia="zh-CN"/>
        </w:rPr>
        <w:t>服装生产实训室熨烫和缝制设备</w:t>
      </w:r>
      <w:r>
        <w:rPr>
          <w:rFonts w:hint="eastAsia" w:ascii="仿宋" w:hAnsi="仿宋" w:eastAsia="仿宋" w:cs="仿宋"/>
          <w:color w:val="FF0000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</w:rPr>
        <w:t>进行</w:t>
      </w:r>
      <w:r>
        <w:rPr>
          <w:rFonts w:hint="eastAsia" w:ascii="仿宋" w:hAnsi="仿宋" w:eastAsia="仿宋" w:cs="仿宋"/>
          <w:color w:val="auto"/>
          <w:lang w:val="en-US"/>
        </w:rPr>
        <w:t>竞争性磋商</w:t>
      </w:r>
      <w:r>
        <w:rPr>
          <w:rFonts w:hint="eastAsia" w:ascii="仿宋" w:hAnsi="仿宋" w:eastAsia="仿宋" w:cs="仿宋"/>
          <w:color w:val="auto"/>
        </w:rPr>
        <w:t>，诚邀符合条件的供应商前来</w:t>
      </w:r>
      <w:r>
        <w:rPr>
          <w:rFonts w:hint="eastAsia" w:ascii="仿宋" w:hAnsi="仿宋" w:eastAsia="仿宋" w:cs="仿宋"/>
          <w:color w:val="auto"/>
          <w:lang w:val="en-US"/>
        </w:rPr>
        <w:t>响应</w:t>
      </w:r>
      <w:r>
        <w:rPr>
          <w:rFonts w:hint="eastAsia" w:ascii="仿宋" w:hAnsi="仿宋" w:eastAsia="仿宋" w:cs="仿宋"/>
          <w:color w:val="auto"/>
        </w:rPr>
        <w:t>。</w:t>
      </w:r>
    </w:p>
    <w:p w14:paraId="3A031C62">
      <w:pPr>
        <w:pStyle w:val="3"/>
        <w:bidi w:val="0"/>
        <w:rPr>
          <w:rFonts w:hint="eastAsia" w:ascii="仿宋" w:hAnsi="仿宋" w:eastAsia="仿宋" w:cs="仿宋"/>
          <w:color w:val="auto"/>
        </w:rPr>
      </w:pPr>
      <w:bookmarkStart w:id="0" w:name="_Toc3391"/>
      <w:bookmarkStart w:id="1" w:name="_Toc450"/>
      <w:bookmarkStart w:id="2" w:name="_Toc114234386"/>
      <w:bookmarkStart w:id="3" w:name="_Toc8015"/>
      <w:bookmarkStart w:id="4" w:name="_Toc114235177"/>
      <w:bookmarkStart w:id="5" w:name="_Toc28755"/>
      <w:r>
        <w:rPr>
          <w:rFonts w:hint="eastAsia" w:ascii="仿宋" w:hAnsi="仿宋" w:eastAsia="仿宋" w:cs="仿宋"/>
          <w:color w:val="auto"/>
        </w:rPr>
        <w:t>一、项目基本情况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仿宋" w:hAnsi="仿宋" w:eastAsia="仿宋" w:cs="仿宋"/>
          <w:color w:val="auto"/>
        </w:rPr>
        <w:tab/>
      </w:r>
    </w:p>
    <w:p w14:paraId="190F0CE8">
      <w:pPr>
        <w:bidi w:val="0"/>
        <w:rPr>
          <w:rFonts w:hint="eastAsia" w:ascii="仿宋" w:hAnsi="仿宋" w:eastAsia="仿宋" w:cs="仿宋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lang w:val="en-US"/>
        </w:rPr>
        <w:t>1.</w:t>
      </w:r>
      <w:r>
        <w:rPr>
          <w:rFonts w:hint="eastAsia" w:ascii="仿宋" w:hAnsi="仿宋" w:eastAsia="仿宋" w:cs="仿宋"/>
          <w:color w:val="auto"/>
        </w:rPr>
        <w:t>项目编号：</w:t>
      </w:r>
      <w:r>
        <w:rPr>
          <w:rFonts w:hint="eastAsia" w:ascii="仿宋" w:hAnsi="仿宋" w:eastAsia="仿宋" w:cs="仿宋"/>
          <w:color w:val="auto"/>
          <w:highlight w:val="none"/>
          <w:lang w:eastAsia="zh-CN"/>
        </w:rPr>
        <w:t>HZWX-2025036</w:t>
      </w:r>
    </w:p>
    <w:p w14:paraId="28BB61B8">
      <w:pPr>
        <w:bidi w:val="0"/>
        <w:rPr>
          <w:rFonts w:hint="eastAsia" w:ascii="仿宋" w:hAnsi="仿宋" w:eastAsia="仿宋" w:cs="仿宋"/>
          <w:color w:val="FF0000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/>
        </w:rPr>
        <w:t>2.</w:t>
      </w:r>
      <w:r>
        <w:rPr>
          <w:rFonts w:hint="eastAsia" w:ascii="仿宋" w:hAnsi="仿宋" w:eastAsia="仿宋" w:cs="仿宋"/>
          <w:color w:val="auto"/>
        </w:rPr>
        <w:t>项目名称：</w:t>
      </w:r>
      <w:r>
        <w:rPr>
          <w:rFonts w:hint="eastAsia" w:ascii="仿宋" w:hAnsi="仿宋" w:eastAsia="仿宋" w:cs="仿宋"/>
          <w:color w:val="FF0000"/>
          <w:sz w:val="24"/>
          <w:u w:val="none"/>
          <w:lang w:val="en-US" w:eastAsia="zh-CN"/>
        </w:rPr>
        <w:t>服装生产实训室熨烫和缝制设备</w:t>
      </w:r>
      <w:r>
        <w:rPr>
          <w:rFonts w:hint="eastAsia" w:ascii="仿宋" w:hAnsi="仿宋" w:eastAsia="仿宋" w:cs="仿宋"/>
          <w:color w:val="FF0000"/>
          <w:u w:val="none"/>
          <w:lang w:val="en-US" w:eastAsia="zh-CN"/>
        </w:rPr>
        <w:t>采购项目</w:t>
      </w:r>
    </w:p>
    <w:p w14:paraId="2E2B81A8">
      <w:pPr>
        <w:bidi w:val="0"/>
        <w:rPr>
          <w:rFonts w:hint="eastAsia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lang w:val="en-US" w:eastAsia="zh-CN"/>
        </w:rPr>
        <w:t>3.采购方式：竞争性磋商</w:t>
      </w:r>
    </w:p>
    <w:p w14:paraId="0B4E8D4A">
      <w:pPr>
        <w:bidi w:val="0"/>
        <w:rPr>
          <w:rFonts w:hint="eastAsia" w:ascii="仿宋" w:hAnsi="仿宋" w:eastAsia="仿宋" w:cs="仿宋"/>
          <w:color w:val="FF0000"/>
        </w:rPr>
      </w:pPr>
      <w:r>
        <w:rPr>
          <w:rFonts w:hint="eastAsia" w:ascii="仿宋" w:hAnsi="仿宋" w:eastAsia="仿宋" w:cs="仿宋"/>
          <w:color w:val="FF0000"/>
          <w:lang w:val="en-US" w:eastAsia="zh-CN"/>
        </w:rPr>
        <w:t>4</w:t>
      </w:r>
      <w:r>
        <w:rPr>
          <w:rFonts w:hint="eastAsia" w:ascii="仿宋" w:hAnsi="仿宋" w:eastAsia="仿宋" w:cs="仿宋"/>
          <w:color w:val="FF0000"/>
          <w:lang w:val="en-US"/>
        </w:rPr>
        <w:t>.</w:t>
      </w:r>
      <w:r>
        <w:rPr>
          <w:rFonts w:hint="eastAsia" w:ascii="仿宋" w:hAnsi="仿宋" w:eastAsia="仿宋" w:cs="仿宋"/>
          <w:color w:val="FF0000"/>
        </w:rPr>
        <w:t>采购需求：</w:t>
      </w:r>
    </w:p>
    <w:tbl>
      <w:tblPr>
        <w:tblStyle w:val="4"/>
        <w:tblW w:w="4721" w:type="pct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3587"/>
        <w:gridCol w:w="754"/>
        <w:gridCol w:w="699"/>
        <w:gridCol w:w="2186"/>
      </w:tblGrid>
      <w:tr w14:paraId="2F2D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right"/>
        </w:trPr>
        <w:tc>
          <w:tcPr>
            <w:tcW w:w="410" w:type="pct"/>
            <w:vAlign w:val="center"/>
          </w:tcPr>
          <w:p w14:paraId="0BEF9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序号</w:t>
            </w:r>
          </w:p>
        </w:tc>
        <w:tc>
          <w:tcPr>
            <w:tcW w:w="2278" w:type="pct"/>
            <w:vAlign w:val="center"/>
          </w:tcPr>
          <w:p w14:paraId="14C5B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采购内容</w:t>
            </w:r>
          </w:p>
        </w:tc>
        <w:tc>
          <w:tcPr>
            <w:tcW w:w="479" w:type="pct"/>
            <w:vAlign w:val="center"/>
          </w:tcPr>
          <w:p w14:paraId="6897AD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数量</w:t>
            </w:r>
          </w:p>
        </w:tc>
        <w:tc>
          <w:tcPr>
            <w:tcW w:w="444" w:type="pct"/>
            <w:vAlign w:val="center"/>
          </w:tcPr>
          <w:p w14:paraId="228F2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单位</w:t>
            </w:r>
          </w:p>
        </w:tc>
        <w:tc>
          <w:tcPr>
            <w:tcW w:w="1388" w:type="pct"/>
            <w:vAlign w:val="center"/>
          </w:tcPr>
          <w:p w14:paraId="1B497C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简要技术需求或服务要求</w:t>
            </w:r>
          </w:p>
        </w:tc>
      </w:tr>
      <w:tr w14:paraId="7CB5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  <w:jc w:val="right"/>
        </w:trPr>
        <w:tc>
          <w:tcPr>
            <w:tcW w:w="410" w:type="pct"/>
            <w:vAlign w:val="center"/>
          </w:tcPr>
          <w:p w14:paraId="0B2C2A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1</w:t>
            </w:r>
          </w:p>
        </w:tc>
        <w:tc>
          <w:tcPr>
            <w:tcW w:w="2278" w:type="pct"/>
            <w:vAlign w:val="center"/>
          </w:tcPr>
          <w:p w14:paraId="4E498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u w:val="none"/>
                <w:lang w:val="en-US" w:eastAsia="zh-CN"/>
              </w:rPr>
              <w:t>服装生产实训室熨烫和缝制设备</w:t>
            </w:r>
          </w:p>
        </w:tc>
        <w:tc>
          <w:tcPr>
            <w:tcW w:w="479" w:type="pct"/>
            <w:vAlign w:val="center"/>
          </w:tcPr>
          <w:p w14:paraId="0D943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1</w:t>
            </w:r>
          </w:p>
        </w:tc>
        <w:tc>
          <w:tcPr>
            <w:tcW w:w="444" w:type="pct"/>
            <w:vAlign w:val="center"/>
          </w:tcPr>
          <w:p w14:paraId="5D618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批</w:t>
            </w:r>
          </w:p>
        </w:tc>
        <w:tc>
          <w:tcPr>
            <w:tcW w:w="1388" w:type="pct"/>
            <w:vAlign w:val="center"/>
          </w:tcPr>
          <w:p w14:paraId="1C741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具体参数及要求详见磋商文件采购需求</w:t>
            </w:r>
          </w:p>
        </w:tc>
      </w:tr>
    </w:tbl>
    <w:p w14:paraId="59364349">
      <w:pPr>
        <w:numPr>
          <w:ilvl w:val="0"/>
          <w:numId w:val="0"/>
        </w:numPr>
        <w:bidi w:val="0"/>
        <w:ind w:firstLine="480" w:firstLineChars="200"/>
        <w:rPr>
          <w:rFonts w:hint="eastAsia" w:ascii="仿宋" w:hAnsi="仿宋" w:eastAsia="仿宋" w:cs="仿宋"/>
          <w:color w:val="FF0000"/>
          <w:lang w:val="en-US" w:eastAsia="zh-CN"/>
        </w:rPr>
      </w:pPr>
      <w:r>
        <w:rPr>
          <w:rFonts w:hint="eastAsia" w:ascii="仿宋" w:hAnsi="仿宋" w:eastAsia="仿宋" w:cs="仿宋"/>
          <w:color w:val="FF0000"/>
          <w:lang w:val="en-US" w:eastAsia="zh-CN"/>
        </w:rPr>
        <w:t>5.合同履行期限：</w:t>
      </w:r>
      <w:r>
        <w:rPr>
          <w:rFonts w:hint="eastAsia" w:ascii="仿宋" w:hAnsi="仿宋" w:eastAsia="仿宋" w:cs="仿宋"/>
          <w:color w:val="FF0000"/>
          <w:lang w:val="en-US"/>
        </w:rPr>
        <w:t>合同签订之日起</w:t>
      </w:r>
      <w:r>
        <w:rPr>
          <w:rFonts w:hint="eastAsia" w:ascii="仿宋" w:hAnsi="仿宋" w:eastAsia="仿宋" w:cs="仿宋"/>
          <w:color w:val="FF0000"/>
          <w:lang w:val="en-US" w:eastAsia="zh-CN"/>
        </w:rPr>
        <w:t>15</w:t>
      </w:r>
      <w:r>
        <w:rPr>
          <w:rFonts w:hint="eastAsia" w:ascii="仿宋" w:hAnsi="仿宋" w:eastAsia="仿宋" w:cs="仿宋"/>
          <w:color w:val="FF0000"/>
          <w:lang w:val="en-US"/>
        </w:rPr>
        <w:t>日历天内完成供货、安装和调试</w:t>
      </w:r>
      <w:r>
        <w:rPr>
          <w:rFonts w:hint="eastAsia" w:ascii="仿宋" w:hAnsi="仿宋" w:eastAsia="仿宋" w:cs="仿宋"/>
          <w:color w:val="FF0000"/>
          <w:lang w:val="en-US" w:eastAsia="zh-CN"/>
        </w:rPr>
        <w:t>。</w:t>
      </w:r>
    </w:p>
    <w:p w14:paraId="44358DE3">
      <w:pPr>
        <w:bidi w:val="0"/>
        <w:rPr>
          <w:rFonts w:hint="eastAsia" w:ascii="仿宋" w:hAnsi="仿宋" w:eastAsia="仿宋" w:cs="仿宋"/>
          <w:lang w:val="en-US" w:eastAsia="zh-CN"/>
        </w:rPr>
      </w:pPr>
      <w:bookmarkStart w:id="6" w:name="_Toc13701"/>
      <w:bookmarkStart w:id="7" w:name="_Toc15015"/>
      <w:bookmarkStart w:id="8" w:name="_Toc114235178"/>
      <w:bookmarkStart w:id="9" w:name="_Toc114234387"/>
      <w:r>
        <w:rPr>
          <w:rFonts w:hint="eastAsia" w:ascii="仿宋" w:hAnsi="仿宋" w:eastAsia="仿宋" w:cs="仿宋"/>
          <w:lang w:val="en-US" w:eastAsia="zh-CN"/>
        </w:rPr>
        <w:t>6.</w:t>
      </w:r>
      <w:r>
        <w:rPr>
          <w:rFonts w:hint="eastAsia" w:ascii="仿宋" w:hAnsi="仿宋" w:eastAsia="仿宋" w:cs="仿宋"/>
          <w:lang w:val="en-US"/>
        </w:rPr>
        <w:t>本项目</w:t>
      </w:r>
      <w:r>
        <w:rPr>
          <w:rFonts w:hint="eastAsia" w:ascii="仿宋" w:hAnsi="仿宋" w:eastAsia="仿宋" w:cs="仿宋"/>
          <w:lang w:val="en-US" w:eastAsia="zh-CN"/>
        </w:rPr>
        <w:t>不</w:t>
      </w:r>
      <w:r>
        <w:rPr>
          <w:rFonts w:hint="eastAsia" w:ascii="仿宋" w:hAnsi="仿宋" w:eastAsia="仿宋" w:cs="仿宋"/>
          <w:lang w:val="en-US"/>
        </w:rPr>
        <w:t>接受联合体投标</w:t>
      </w:r>
      <w:r>
        <w:rPr>
          <w:rFonts w:hint="eastAsia" w:ascii="仿宋" w:hAnsi="仿宋" w:eastAsia="仿宋" w:cs="仿宋"/>
          <w:lang w:val="en-US" w:eastAsia="zh-CN"/>
        </w:rPr>
        <w:t>。</w:t>
      </w:r>
    </w:p>
    <w:p w14:paraId="31762849">
      <w:pPr>
        <w:pStyle w:val="3"/>
        <w:bidi w:val="0"/>
        <w:rPr>
          <w:rFonts w:hint="eastAsia" w:ascii="仿宋" w:hAnsi="仿宋" w:eastAsia="仿宋" w:cs="仿宋"/>
          <w:lang w:val="en-US"/>
        </w:rPr>
      </w:pPr>
      <w:bookmarkStart w:id="10" w:name="_Toc6990"/>
      <w:bookmarkStart w:id="11" w:name="_Toc24746"/>
      <w:r>
        <w:rPr>
          <w:rFonts w:hint="eastAsia" w:ascii="仿宋" w:hAnsi="仿宋" w:eastAsia="仿宋" w:cs="仿宋"/>
          <w:lang w:val="en-US"/>
        </w:rPr>
        <w:t>二、申请人的资格要求</w:t>
      </w:r>
      <w:bookmarkEnd w:id="6"/>
      <w:bookmarkEnd w:id="7"/>
      <w:bookmarkEnd w:id="8"/>
      <w:bookmarkEnd w:id="9"/>
      <w:bookmarkEnd w:id="10"/>
      <w:bookmarkEnd w:id="11"/>
    </w:p>
    <w:p w14:paraId="074F261C">
      <w:pPr>
        <w:bidi w:val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bookmarkStart w:id="12" w:name="_bookmark3"/>
      <w:bookmarkEnd w:id="12"/>
      <w:bookmarkStart w:id="13" w:name="_Toc114234388"/>
      <w:bookmarkStart w:id="14" w:name="_Toc114235179"/>
      <w:bookmarkStart w:id="15" w:name="_Toc4742"/>
      <w:bookmarkStart w:id="16" w:name="_Toc20096"/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1.在中华人民共和国境内注册，具有独立法人资格，具备独立承担民事责任和履行合同能力，有良好的商业信誉和健全的财务会计制度，具有履行合同所必须的设备和专业技术能力，有依法缴纳税收和社会保障资金的良好记录</w:t>
      </w:r>
      <w:r>
        <w:rPr>
          <w:rFonts w:hint="eastAsia" w:ascii="仿宋" w:hAnsi="仿宋" w:eastAsia="仿宋" w:cs="仿宋"/>
          <w:color w:val="000000" w:themeColor="text1"/>
          <w:lang w:val="en-US"/>
          <w14:textFill>
            <w14:solidFill>
              <w14:schemeClr w14:val="tx1"/>
            </w14:solidFill>
          </w14:textFill>
        </w:rPr>
        <w:t>。</w:t>
      </w:r>
    </w:p>
    <w:p w14:paraId="59833B5F">
      <w:pPr>
        <w:bidi w:val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/>
          <w14:textFill>
            <w14:solidFill>
              <w14:schemeClr w14:val="tx1"/>
            </w14:solidFill>
          </w14:textFill>
        </w:rPr>
        <w:t>2.截止响应截止时间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未被“信用中国”（www.creditchina.gov.cn)、中国政府采购网（www.ccgp.gov.cn）列入失信被执行人、重大税收违法案件当事人名单、政府采购严重违法失信行为记录名单；</w:t>
      </w:r>
    </w:p>
    <w:p w14:paraId="03D5E4F1">
      <w:pPr>
        <w:bidi w:val="0"/>
        <w:rPr>
          <w:rFonts w:hint="eastAsia" w:ascii="仿宋" w:hAnsi="仿宋" w:eastAsia="仿宋" w:cs="仿宋"/>
          <w:color w:val="FF0000"/>
        </w:rPr>
      </w:pPr>
      <w:r>
        <w:rPr>
          <w:rFonts w:hint="eastAsia" w:ascii="仿宋" w:hAnsi="仿宋" w:eastAsia="仿宋" w:cs="仿宋"/>
          <w:color w:val="FF0000"/>
          <w:lang w:val="en-US"/>
        </w:rPr>
        <w:t>3</w:t>
      </w:r>
      <w:r>
        <w:rPr>
          <w:rFonts w:hint="eastAsia" w:ascii="仿宋" w:hAnsi="仿宋" w:eastAsia="仿宋" w:cs="仿宋"/>
          <w:color w:val="FF0000"/>
        </w:rPr>
        <w:t>.本项目的特定资格要求：无</w:t>
      </w:r>
    </w:p>
    <w:p w14:paraId="406C827F">
      <w:pPr>
        <w:bidi w:val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.单位负责人为同一人或者存在直接控股、管理关系的不同供应商，不得参加同一合同项下的采购活动；为采购项目提供整体设计、规范编制或者项目管理、监理、检测等服务后不得再参加该采购项目的其他采购活动。</w:t>
      </w:r>
    </w:p>
    <w:p w14:paraId="3DEDD670">
      <w:pPr>
        <w:bidi w:val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5.法律、行政法规规定的其他条件。</w:t>
      </w:r>
    </w:p>
    <w:bookmarkEnd w:id="13"/>
    <w:bookmarkEnd w:id="14"/>
    <w:bookmarkEnd w:id="15"/>
    <w:bookmarkEnd w:id="16"/>
    <w:p w14:paraId="2E2FAE52">
      <w:pPr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bookmarkStart w:id="17" w:name="_Toc6991"/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三、获取磋商文件</w:t>
      </w:r>
      <w:bookmarkEnd w:id="17"/>
    </w:p>
    <w:p w14:paraId="71EB5EE5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  <w:lang w:val="en-US"/>
        </w:rPr>
        <w:t>1.时间：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/>
        </w:rPr>
        <w:t>202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/>
        </w:rPr>
        <w:t>年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/>
        </w:rPr>
        <w:t>月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 w:eastAsia="zh-CN"/>
        </w:rPr>
        <w:t>3</w:t>
      </w:r>
      <w:r>
        <w:rPr>
          <w:rFonts w:hint="eastAsia" w:cs="仿宋"/>
          <w:color w:val="FF0000"/>
          <w:sz w:val="24"/>
          <w:highlight w:val="yellow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/>
        </w:rPr>
        <w:t>日至202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/>
        </w:rPr>
        <w:t>年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/>
        </w:rPr>
        <w:t>月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 w:eastAsia="zh-CN"/>
        </w:rPr>
        <w:t>1</w:t>
      </w:r>
      <w:r>
        <w:rPr>
          <w:rFonts w:hint="eastAsia" w:cs="仿宋"/>
          <w:color w:val="FF0000"/>
          <w:sz w:val="24"/>
          <w:highlight w:val="yellow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/>
        </w:rPr>
        <w:t>日</w:t>
      </w:r>
      <w:r>
        <w:rPr>
          <w:rFonts w:hint="eastAsia" w:ascii="仿宋" w:hAnsi="仿宋" w:eastAsia="仿宋" w:cs="仿宋"/>
          <w:sz w:val="24"/>
          <w:lang w:val="en-US"/>
        </w:rPr>
        <w:t>，每天上午8：30-11：00，下午13：30-16：00（北京时间，法定节假日除外）。</w:t>
      </w:r>
    </w:p>
    <w:p w14:paraId="4887BF48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  <w:lang w:val="en-US"/>
        </w:rPr>
        <w:t>2.获取方式：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/>
        </w:rPr>
        <w:t>通过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网络邮箱或现场递交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/>
        </w:rPr>
        <w:t>获取</w:t>
      </w:r>
      <w:r>
        <w:rPr>
          <w:rFonts w:hint="eastAsia" w:ascii="仿宋" w:hAnsi="仿宋" w:eastAsia="仿宋" w:cs="仿宋"/>
          <w:sz w:val="24"/>
          <w:lang w:val="en-US"/>
        </w:rPr>
        <w:t>。</w:t>
      </w:r>
    </w:p>
    <w:p w14:paraId="2DC03601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  <w:lang w:val="en-US"/>
        </w:rPr>
        <w:t>3.获取磋商文件时须提交的文件资料：</w:t>
      </w:r>
    </w:p>
    <w:p w14:paraId="7C71B5B2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  <w:lang w:val="en-US"/>
        </w:rPr>
        <w:t>① 磋商文件获取登记表（格式详见磋商公告附件）；</w:t>
      </w:r>
    </w:p>
    <w:p w14:paraId="37358263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  <w:lang w:val="en-US"/>
        </w:rPr>
        <w:t>② 法定代表人授权书（格式详见磋商公告附件）；</w:t>
      </w:r>
    </w:p>
    <w:p w14:paraId="7CC94AA8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  <w:lang w:val="en-US"/>
        </w:rPr>
        <w:t>③ 有效的营业执照副本（复印件加盖单位公章）；</w:t>
      </w:r>
    </w:p>
    <w:p w14:paraId="71043273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  <w:lang w:val="en-US"/>
        </w:rPr>
        <w:t xml:space="preserve">④ 其他证明材料。 </w:t>
      </w:r>
    </w:p>
    <w:p w14:paraId="701DF6DB">
      <w:pPr>
        <w:snapToGrid w:val="0"/>
        <w:spacing w:line="360" w:lineRule="auto"/>
        <w:ind w:firstLine="480" w:firstLineChars="200"/>
        <w:rPr>
          <w:sz w:val="24"/>
          <w:lang w:val="en-US"/>
        </w:rPr>
      </w:pPr>
      <w:bookmarkStart w:id="18" w:name="_bookmark6"/>
      <w:bookmarkEnd w:id="18"/>
      <w:bookmarkStart w:id="19" w:name="_Toc114234389"/>
      <w:bookmarkStart w:id="20" w:name="_Toc11026"/>
      <w:bookmarkStart w:id="21" w:name="_Toc114235180"/>
      <w:bookmarkStart w:id="22" w:name="_Toc23401"/>
      <w:r>
        <w:rPr>
          <w:rFonts w:hint="eastAsia"/>
          <w:sz w:val="24"/>
          <w:lang w:val="en-US"/>
        </w:rPr>
        <w:fldChar w:fldCharType="begin"/>
      </w:r>
      <w:r>
        <w:rPr>
          <w:rFonts w:hint="eastAsia"/>
          <w:sz w:val="24"/>
          <w:lang w:val="en-US"/>
        </w:rPr>
        <w:instrText xml:space="preserve"> HYPERLINK "mailto:将上述报名材料①(登记表直接Word版)，②③④扫描件和磋商文件购买凭证，邮寄并发送至wxxyzb@wxpoly.cn。在审核后采购方将磋商文件邮寄并发至报名人邮箱。" </w:instrText>
      </w:r>
      <w:r>
        <w:rPr>
          <w:rFonts w:hint="eastAsia"/>
          <w:sz w:val="24"/>
          <w:lang w:val="en-US"/>
        </w:rPr>
        <w:fldChar w:fldCharType="separate"/>
      </w:r>
      <w:r>
        <w:rPr>
          <w:rFonts w:hint="eastAsia"/>
          <w:sz w:val="24"/>
          <w:lang w:val="en-US"/>
        </w:rPr>
        <w:t>将上述报名材料</w:t>
      </w:r>
      <w:r>
        <w:rPr>
          <w:rFonts w:hint="eastAsia"/>
          <w:b/>
          <w:bCs/>
          <w:color w:val="FF0000"/>
          <w:sz w:val="24"/>
          <w:lang w:val="en-US"/>
        </w:rPr>
        <w:t>①(登记表直接Word版)</w:t>
      </w:r>
      <w:r>
        <w:rPr>
          <w:rFonts w:hint="eastAsia"/>
          <w:sz w:val="24"/>
          <w:lang w:val="en-US"/>
        </w:rPr>
        <w:t>，②③④扫描件，发送至</w:t>
      </w:r>
      <w:r>
        <w:rPr>
          <w:rFonts w:hint="eastAsia"/>
          <w:sz w:val="22"/>
          <w:szCs w:val="21"/>
          <w:lang w:val="en-US"/>
        </w:rPr>
        <w:t>wxxyzb@wxpoly.cn</w:t>
      </w:r>
      <w:r>
        <w:rPr>
          <w:rFonts w:hint="eastAsia"/>
          <w:sz w:val="24"/>
          <w:lang w:val="en-US" w:eastAsia="zh-CN"/>
        </w:rPr>
        <w:t>，</w:t>
      </w:r>
      <w:r>
        <w:rPr>
          <w:rFonts w:hint="eastAsia"/>
          <w:sz w:val="24"/>
          <w:lang w:val="en-US"/>
        </w:rPr>
        <w:t>在基本审核后采购方将磋商文件发至报名邮箱，详细资质审查采取资质后审方式。</w:t>
      </w:r>
      <w:r>
        <w:rPr>
          <w:rFonts w:hint="eastAsia"/>
          <w:sz w:val="24"/>
          <w:lang w:val="en-US"/>
        </w:rPr>
        <w:fldChar w:fldCharType="end"/>
      </w:r>
    </w:p>
    <w:p w14:paraId="780F5639">
      <w:pPr>
        <w:snapToGrid w:val="0"/>
        <w:spacing w:line="360" w:lineRule="auto"/>
        <w:ind w:firstLine="482" w:firstLineChars="200"/>
        <w:rPr>
          <w:b/>
          <w:bCs/>
          <w:color w:val="FF0000"/>
          <w:sz w:val="24"/>
          <w:lang w:val="en-US"/>
        </w:rPr>
      </w:pPr>
      <w:r>
        <w:rPr>
          <w:rFonts w:hint="eastAsia"/>
          <w:b/>
          <w:bCs/>
          <w:color w:val="FF0000"/>
          <w:sz w:val="24"/>
          <w:lang w:val="en-US"/>
        </w:rPr>
        <w:t>以上所有资料需</w:t>
      </w:r>
      <w:r>
        <w:rPr>
          <w:rFonts w:hint="eastAsia"/>
          <w:b/>
          <w:bCs/>
          <w:color w:val="FF0000"/>
          <w:sz w:val="24"/>
          <w:lang w:val="en-US" w:eastAsia="zh-CN"/>
        </w:rPr>
        <w:t>打印</w:t>
      </w:r>
      <w:r>
        <w:rPr>
          <w:rFonts w:hint="eastAsia"/>
          <w:b/>
          <w:bCs/>
          <w:color w:val="FF0000"/>
          <w:sz w:val="24"/>
          <w:lang w:val="en-US"/>
        </w:rPr>
        <w:t>装订成册</w:t>
      </w:r>
      <w:r>
        <w:rPr>
          <w:rFonts w:hint="eastAsia"/>
          <w:b/>
          <w:bCs/>
          <w:color w:val="FF0000"/>
          <w:sz w:val="24"/>
          <w:lang w:val="en-US" w:eastAsia="zh-CN"/>
        </w:rPr>
        <w:t>并</w:t>
      </w:r>
      <w:r>
        <w:rPr>
          <w:rFonts w:hint="eastAsia"/>
          <w:b/>
          <w:bCs/>
          <w:color w:val="FF0000"/>
          <w:sz w:val="24"/>
          <w:lang w:val="en-US"/>
        </w:rPr>
        <w:t>加盖单位公章，在递交磋商响应文件时一起</w:t>
      </w:r>
      <w:r>
        <w:rPr>
          <w:rFonts w:hint="eastAsia"/>
          <w:b/>
          <w:bCs/>
          <w:color w:val="FF0000"/>
          <w:sz w:val="24"/>
          <w:lang w:val="en-US" w:eastAsia="zh-CN"/>
        </w:rPr>
        <w:t>递交给</w:t>
      </w:r>
      <w:r>
        <w:rPr>
          <w:rFonts w:hint="eastAsia"/>
          <w:b/>
          <w:bCs/>
          <w:color w:val="FF0000"/>
          <w:sz w:val="24"/>
          <w:lang w:val="en-US"/>
        </w:rPr>
        <w:t>采购方。</w:t>
      </w:r>
    </w:p>
    <w:p w14:paraId="3DB948D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  <w:lang w:val="en-US"/>
        </w:rPr>
        <w:t>4.本次磋商不收取标书费，由中标单位承担评审费，直接从中标单位缴纳的</w:t>
      </w:r>
      <w:r>
        <w:rPr>
          <w:rFonts w:hint="eastAsia" w:ascii="仿宋" w:hAnsi="仿宋" w:eastAsia="仿宋" w:cs="仿宋"/>
          <w:sz w:val="24"/>
          <w:lang w:val="en-US" w:eastAsia="zh-CN"/>
        </w:rPr>
        <w:t>磋商</w:t>
      </w:r>
      <w:r>
        <w:rPr>
          <w:rFonts w:hint="eastAsia" w:ascii="仿宋" w:hAnsi="仿宋" w:eastAsia="仿宋" w:cs="仿宋"/>
          <w:sz w:val="24"/>
          <w:lang w:val="en-US"/>
        </w:rPr>
        <w:t>保证金中扣除。</w:t>
      </w:r>
    </w:p>
    <w:bookmarkEnd w:id="19"/>
    <w:bookmarkEnd w:id="20"/>
    <w:bookmarkEnd w:id="21"/>
    <w:bookmarkEnd w:id="22"/>
    <w:p w14:paraId="2470715C">
      <w:pPr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bookmarkStart w:id="23" w:name="_Toc140657343"/>
      <w:bookmarkStart w:id="24" w:name="_Toc4830"/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四、磋商响应文件的递交</w:t>
      </w:r>
      <w:bookmarkEnd w:id="23"/>
      <w:bookmarkEnd w:id="24"/>
    </w:p>
    <w:p w14:paraId="44E1E7F6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yellow"/>
          <w:lang w:val="en-US"/>
        </w:rPr>
      </w:pPr>
      <w:bookmarkStart w:id="25" w:name="_Toc18869"/>
      <w:bookmarkStart w:id="26" w:name="_Toc14994"/>
      <w:bookmarkStart w:id="27" w:name="_Toc23460"/>
      <w:bookmarkStart w:id="28" w:name="_Toc19860"/>
      <w:r>
        <w:rPr>
          <w:rFonts w:hint="eastAsia" w:ascii="仿宋" w:hAnsi="仿宋" w:eastAsia="仿宋" w:cs="仿宋"/>
          <w:sz w:val="24"/>
          <w:lang w:val="en-US"/>
        </w:rPr>
        <w:t>1.递交的截止时间</w:t>
      </w:r>
      <w:r>
        <w:rPr>
          <w:rFonts w:hint="eastAsia" w:ascii="仿宋" w:hAnsi="仿宋" w:eastAsia="仿宋" w:cs="仿宋"/>
          <w:color w:val="FF0000"/>
          <w:sz w:val="24"/>
          <w:u w:val="single"/>
          <w:lang w:val="en-US"/>
        </w:rPr>
        <w:t>：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/>
        </w:rPr>
        <w:t>202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/>
        </w:rPr>
        <w:t>年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/>
        </w:rPr>
        <w:t>月</w:t>
      </w:r>
      <w:r>
        <w:rPr>
          <w:rFonts w:hint="eastAsia" w:cs="仿宋"/>
          <w:color w:val="FF0000"/>
          <w:sz w:val="24"/>
          <w:highlight w:val="yellow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/>
        </w:rPr>
        <w:t>日16:00</w:t>
      </w:r>
      <w:r>
        <w:rPr>
          <w:rFonts w:hint="eastAsia" w:ascii="仿宋" w:hAnsi="仿宋" w:eastAsia="仿宋" w:cs="仿宋"/>
          <w:sz w:val="24"/>
          <w:highlight w:val="yellow"/>
          <w:lang w:val="en-US"/>
        </w:rPr>
        <w:t>。</w:t>
      </w:r>
      <w:bookmarkEnd w:id="25"/>
      <w:bookmarkEnd w:id="26"/>
      <w:bookmarkEnd w:id="27"/>
      <w:bookmarkEnd w:id="28"/>
    </w:p>
    <w:p w14:paraId="7595CD4A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  <w:lang w:val="en-US"/>
        </w:rPr>
        <w:t>2.递交地点：杭州市西湖区花蒋路3号杭州万向职业技术学院新校区6号楼一楼6</w:t>
      </w:r>
      <w:r>
        <w:rPr>
          <w:rFonts w:hint="eastAsia" w:cs="仿宋"/>
          <w:sz w:val="24"/>
          <w:lang w:val="en-US" w:eastAsia="zh-CN"/>
        </w:rPr>
        <w:t>117</w:t>
      </w:r>
      <w:r>
        <w:rPr>
          <w:rFonts w:hint="eastAsia" w:ascii="仿宋" w:hAnsi="仿宋" w:eastAsia="仿宋" w:cs="仿宋"/>
          <w:sz w:val="24"/>
          <w:lang w:val="en-US"/>
        </w:rPr>
        <w:t>室。</w:t>
      </w:r>
    </w:p>
    <w:p w14:paraId="3522B927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  <w:lang w:val="en-US"/>
        </w:rPr>
        <w:t>3.磋商响应文件如果采用邮寄的方式，原则上邮寄公司选用EMS或者顺丰，各响应供应商应确保在邮寄过程密封包装完好，因邮寄过程的密封破损造成不符合磋商要求的，采购方概不负责。</w:t>
      </w:r>
      <w:r>
        <w:rPr>
          <w:rFonts w:hint="eastAsia"/>
          <w:sz w:val="24"/>
          <w:lang w:val="en-US"/>
        </w:rPr>
        <w:t>（</w:t>
      </w:r>
      <w:r>
        <w:rPr>
          <w:rFonts w:hint="eastAsia"/>
          <w:lang w:val="en-US"/>
        </w:rPr>
        <w:t>收件人：桑老师，联系方式：13857165231</w:t>
      </w:r>
      <w:r>
        <w:rPr>
          <w:rFonts w:hint="eastAsia"/>
          <w:sz w:val="24"/>
          <w:lang w:val="en-US"/>
        </w:rPr>
        <w:t>）</w:t>
      </w:r>
      <w:r>
        <w:rPr>
          <w:rFonts w:hint="eastAsia" w:ascii="仿宋" w:hAnsi="仿宋" w:eastAsia="仿宋" w:cs="仿宋"/>
          <w:sz w:val="24"/>
          <w:lang w:val="en-US"/>
        </w:rPr>
        <w:t>。</w:t>
      </w:r>
    </w:p>
    <w:p w14:paraId="6EA9C4F6">
      <w:pPr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bookmarkStart w:id="29" w:name="_Toc114234390"/>
      <w:bookmarkStart w:id="30" w:name="_Toc5376"/>
      <w:bookmarkStart w:id="31" w:name="_Toc19632"/>
      <w:bookmarkStart w:id="32" w:name="_Toc114235181"/>
      <w:bookmarkStart w:id="33" w:name="_Toc10442"/>
      <w:bookmarkStart w:id="34" w:name="_Toc140657344"/>
      <w:bookmarkStart w:id="35" w:name="_Toc2770"/>
      <w:bookmarkStart w:id="36" w:name="_Toc14463"/>
      <w:bookmarkStart w:id="37" w:name="_Toc18806"/>
      <w:bookmarkStart w:id="38" w:name="_Toc25072"/>
      <w:bookmarkStart w:id="39" w:name="_Toc21642"/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五、磋商时间与地点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73B5D624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/>
        </w:rPr>
      </w:pPr>
      <w:bookmarkStart w:id="40" w:name="_Toc1769"/>
      <w:bookmarkStart w:id="41" w:name="_Toc1948"/>
      <w:bookmarkStart w:id="42" w:name="_Toc4743"/>
      <w:bookmarkStart w:id="43" w:name="_Toc24248"/>
      <w:r>
        <w:rPr>
          <w:rFonts w:hint="eastAsia" w:ascii="仿宋" w:hAnsi="仿宋" w:eastAsia="仿宋" w:cs="仿宋"/>
          <w:sz w:val="24"/>
          <w:lang w:val="en-US"/>
        </w:rPr>
        <w:t>1.磋商时间</w:t>
      </w:r>
      <w:r>
        <w:rPr>
          <w:rFonts w:hint="eastAsia" w:ascii="仿宋" w:hAnsi="仿宋" w:eastAsia="仿宋" w:cs="仿宋"/>
          <w:color w:val="FF0000"/>
          <w:sz w:val="24"/>
          <w:u w:val="single"/>
          <w:lang w:val="en-US"/>
        </w:rPr>
        <w:t>：2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/>
        </w:rPr>
        <w:t>02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/>
        </w:rPr>
        <w:t>年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/>
        </w:rPr>
        <w:t>月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 w:eastAsia="zh-CN"/>
        </w:rPr>
        <w:t>2</w:t>
      </w:r>
      <w:r>
        <w:rPr>
          <w:rFonts w:hint="eastAsia" w:cs="仿宋"/>
          <w:color w:val="FF0000"/>
          <w:sz w:val="24"/>
          <w:highlight w:val="yellow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/>
        </w:rPr>
        <w:t>日</w:t>
      </w:r>
      <w:r>
        <w:rPr>
          <w:rFonts w:hint="eastAsia" w:cs="仿宋"/>
          <w:color w:val="FF0000"/>
          <w:sz w:val="24"/>
          <w:highlight w:val="yellow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FF0000"/>
          <w:sz w:val="24"/>
          <w:highlight w:val="yellow"/>
          <w:u w:val="single"/>
          <w:lang w:val="en-US"/>
        </w:rPr>
        <w:t>:0</w:t>
      </w:r>
      <w:r>
        <w:rPr>
          <w:rFonts w:hint="eastAsia" w:ascii="仿宋" w:hAnsi="仿宋" w:eastAsia="仿宋" w:cs="仿宋"/>
          <w:color w:val="FF0000"/>
          <w:sz w:val="24"/>
          <w:u w:val="single"/>
          <w:lang w:val="en-US"/>
        </w:rPr>
        <w:t>0（北京时间）</w:t>
      </w:r>
      <w:r>
        <w:rPr>
          <w:rFonts w:hint="eastAsia" w:ascii="仿宋" w:hAnsi="仿宋" w:eastAsia="仿宋" w:cs="仿宋"/>
          <w:sz w:val="24"/>
          <w:lang w:val="en-US"/>
        </w:rPr>
        <w:t>。</w:t>
      </w:r>
      <w:bookmarkEnd w:id="40"/>
      <w:bookmarkEnd w:id="41"/>
      <w:bookmarkEnd w:id="42"/>
      <w:bookmarkEnd w:id="43"/>
    </w:p>
    <w:p w14:paraId="1D8014BD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  <w:lang w:val="en-US"/>
        </w:rPr>
        <w:t>2.磋商地点：杭州市西湖区花蒋路3号杭州万向职业技术学院2号校区小报告厅旁会议室。（开标时间及地点如有变化，另行通知）</w:t>
      </w:r>
    </w:p>
    <w:p w14:paraId="23A04B1A">
      <w:pPr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bookmarkStart w:id="44" w:name="_Toc114234391"/>
      <w:bookmarkStart w:id="45" w:name="_Toc8963"/>
      <w:bookmarkStart w:id="46" w:name="_Toc4963"/>
      <w:bookmarkStart w:id="47" w:name="_Toc15936"/>
      <w:bookmarkStart w:id="48" w:name="_Toc114235182"/>
      <w:bookmarkStart w:id="49" w:name="_Toc12571"/>
      <w:bookmarkStart w:id="50" w:name="_Toc24824"/>
      <w:bookmarkStart w:id="51" w:name="_Toc4647"/>
      <w:bookmarkStart w:id="52" w:name="_Toc22301"/>
      <w:bookmarkStart w:id="53" w:name="_Toc12582"/>
      <w:bookmarkStart w:id="54" w:name="_Toc140657345"/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六、磋商保证金及交付方式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6165EDB5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本项目</w:t>
      </w:r>
      <w:r>
        <w:rPr>
          <w:rFonts w:hint="eastAsia" w:ascii="仿宋" w:hAnsi="仿宋" w:eastAsia="仿宋" w:cs="仿宋"/>
          <w:sz w:val="24"/>
          <w:lang w:val="en-US"/>
        </w:rPr>
        <w:t>磋商保证金</w:t>
      </w:r>
      <w:r>
        <w:rPr>
          <w:rFonts w:hint="eastAsia" w:ascii="仿宋" w:hAnsi="仿宋" w:eastAsia="仿宋" w:cs="仿宋"/>
          <w:sz w:val="24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lang w:val="en-US"/>
        </w:rPr>
        <w:t>人民币</w:t>
      </w:r>
      <w:r>
        <w:rPr>
          <w:rFonts w:hint="eastAsia" w:ascii="仿宋" w:hAnsi="仿宋" w:eastAsia="仿宋" w:cs="仿宋"/>
          <w:color w:val="FF0000"/>
          <w:sz w:val="24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FF0000"/>
          <w:sz w:val="24"/>
          <w:u w:val="single"/>
          <w:lang w:val="en-US"/>
        </w:rPr>
        <w:t>万元整</w:t>
      </w:r>
      <w:r>
        <w:rPr>
          <w:rFonts w:hint="eastAsia" w:ascii="仿宋" w:hAnsi="仿宋" w:eastAsia="仿宋" w:cs="仿宋"/>
          <w:color w:val="FF0000"/>
          <w:sz w:val="24"/>
          <w:u w:val="single"/>
          <w:lang w:val="en-US" w:eastAsia="zh-CN"/>
        </w:rPr>
        <w:t>（</w:t>
      </w:r>
      <w:r>
        <w:rPr>
          <w:rFonts w:hint="eastAsia" w:ascii="仿宋" w:hAnsi="仿宋" w:eastAsia="仿宋" w:cs="仿宋"/>
          <w:color w:val="FF0000"/>
          <w:sz w:val="21"/>
          <w:szCs w:val="21"/>
          <w:highlight w:val="none"/>
          <w:u w:val="single"/>
          <w:lang w:val="en-US"/>
        </w:rPr>
        <w:t>¥</w:t>
      </w:r>
      <w:r>
        <w:rPr>
          <w:rFonts w:hint="eastAsia" w:ascii="仿宋" w:hAnsi="仿宋" w:eastAsia="仿宋" w:cs="仿宋"/>
          <w:color w:val="FF0000"/>
          <w:sz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FF0000"/>
          <w:sz w:val="24"/>
          <w:u w:val="single"/>
          <w:lang w:val="en-US"/>
        </w:rPr>
        <w:t>000.00元）</w:t>
      </w:r>
      <w:r>
        <w:rPr>
          <w:rFonts w:hint="eastAsia" w:ascii="仿宋" w:hAnsi="仿宋" w:eastAsia="仿宋" w:cs="仿宋"/>
          <w:sz w:val="24"/>
          <w:lang w:val="en-US"/>
        </w:rPr>
        <w:t>，在响应文件递交截止时间前汇至杭州万向职业技术学院账户（到账为准，不接受现金），磋商保证金缴纳单位名称与响应供应商名称必须一致，在汇款时须注明</w:t>
      </w:r>
      <w:r>
        <w:rPr>
          <w:rFonts w:hint="eastAsia" w:ascii="仿宋" w:hAnsi="仿宋" w:eastAsia="仿宋" w:cs="仿宋"/>
          <w:b/>
          <w:bCs/>
          <w:color w:val="FF0000"/>
          <w:sz w:val="24"/>
          <w:lang w:val="en-US"/>
        </w:rPr>
        <w:t>汇款单位、参加项目及编号</w:t>
      </w:r>
      <w:r>
        <w:rPr>
          <w:rFonts w:hint="eastAsia" w:ascii="仿宋" w:hAnsi="仿宋" w:eastAsia="仿宋" w:cs="仿宋"/>
          <w:sz w:val="24"/>
          <w:lang w:val="en-US"/>
        </w:rPr>
        <w:t>。</w:t>
      </w:r>
    </w:p>
    <w:p w14:paraId="68C533B5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  <w:lang w:val="en-US"/>
        </w:rPr>
        <w:t>户  名：杭州万向职业技术学院</w:t>
      </w:r>
    </w:p>
    <w:p w14:paraId="797D0C10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  <w:lang w:val="en-US"/>
        </w:rPr>
        <w:t>账  号：1202005909900018428</w:t>
      </w:r>
    </w:p>
    <w:p w14:paraId="4EABE403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  <w:lang w:val="en-US"/>
        </w:rPr>
        <w:t>开户行：中国工商银行杭州古荡支行</w:t>
      </w:r>
    </w:p>
    <w:p w14:paraId="52B7EFE8">
      <w:pPr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bookmarkStart w:id="55" w:name="_Toc251189092"/>
      <w:bookmarkStart w:id="56" w:name="_Toc251566646"/>
      <w:bookmarkStart w:id="57" w:name="_Toc251221437"/>
      <w:bookmarkStart w:id="58" w:name="_Toc185012671"/>
      <w:bookmarkStart w:id="59" w:name="_Toc29693"/>
      <w:bookmarkStart w:id="60" w:name="_Toc22037"/>
      <w:bookmarkStart w:id="61" w:name="_Toc11229"/>
      <w:bookmarkStart w:id="62" w:name="_Toc114234392"/>
      <w:bookmarkStart w:id="63" w:name="_Toc14705"/>
      <w:bookmarkStart w:id="64" w:name="_Toc23056"/>
      <w:bookmarkStart w:id="65" w:name="_Toc5108"/>
      <w:bookmarkStart w:id="66" w:name="_Toc114235183"/>
      <w:bookmarkStart w:id="67" w:name="_Toc26009"/>
      <w:bookmarkStart w:id="68" w:name="_Toc7335"/>
      <w:bookmarkStart w:id="69" w:name="_Toc30890"/>
      <w:bookmarkStart w:id="70" w:name="_Toc2964"/>
      <w:bookmarkStart w:id="71" w:name="_Toc140657346"/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七、</w:t>
      </w:r>
      <w:bookmarkEnd w:id="55"/>
      <w:bookmarkEnd w:id="56"/>
      <w:bookmarkEnd w:id="57"/>
      <w:bookmarkEnd w:id="58"/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联系方式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67610275">
      <w:pPr>
        <w:snapToGrid w:val="0"/>
        <w:spacing w:line="360" w:lineRule="auto"/>
        <w:ind w:firstLine="480"/>
        <w:rPr>
          <w:rFonts w:hint="eastAsia"/>
          <w:lang w:val="en-US"/>
        </w:rPr>
      </w:pPr>
      <w:r>
        <w:rPr>
          <w:rFonts w:hint="eastAsia"/>
          <w:lang w:val="en-US"/>
        </w:rPr>
        <w:t>联系人：桑老师</w:t>
      </w:r>
    </w:p>
    <w:p w14:paraId="0FA82C3B">
      <w:pPr>
        <w:snapToGrid w:val="0"/>
        <w:spacing w:line="360" w:lineRule="auto"/>
        <w:ind w:firstLine="480"/>
        <w:rPr>
          <w:rFonts w:hint="eastAsia"/>
          <w:lang w:val="en-US"/>
        </w:rPr>
      </w:pPr>
      <w:r>
        <w:rPr>
          <w:rFonts w:hint="eastAsia"/>
          <w:lang w:val="en-US"/>
        </w:rPr>
        <w:t>联系电话：0571-87181928</w:t>
      </w:r>
    </w:p>
    <w:p w14:paraId="50EDD1A1">
      <w:pPr>
        <w:snapToGrid w:val="0"/>
        <w:spacing w:line="360" w:lineRule="auto"/>
        <w:ind w:firstLine="480" w:firstLineChars="200"/>
        <w:rPr>
          <w:sz w:val="24"/>
          <w:lang w:val="en-US"/>
        </w:rPr>
      </w:pPr>
      <w:r>
        <w:rPr>
          <w:rFonts w:hint="eastAsia"/>
          <w:sz w:val="24"/>
          <w:lang w:val="en-US"/>
        </w:rPr>
        <w:t>地址：杭州市西湖区花蒋路3号杭州万向职业技术学院新校区6号楼一楼6</w:t>
      </w:r>
      <w:r>
        <w:rPr>
          <w:rFonts w:hint="eastAsia"/>
          <w:sz w:val="24"/>
          <w:lang w:val="en-US" w:eastAsia="zh-CN"/>
        </w:rPr>
        <w:t>117</w:t>
      </w:r>
      <w:r>
        <w:rPr>
          <w:rFonts w:hint="eastAsia"/>
          <w:sz w:val="24"/>
          <w:lang w:val="en-US"/>
        </w:rPr>
        <w:t>室</w:t>
      </w:r>
    </w:p>
    <w:p w14:paraId="5F14C503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  <w:lang w:val="en-US"/>
        </w:rPr>
        <w:t>监督机构名称：监察审计处</w:t>
      </w:r>
    </w:p>
    <w:p w14:paraId="7D411603">
      <w:pPr>
        <w:snapToGrid w:val="0"/>
        <w:spacing w:line="360" w:lineRule="auto"/>
        <w:ind w:firstLine="480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联系人：</w:t>
      </w:r>
      <w:r>
        <w:rPr>
          <w:rFonts w:hint="eastAsia" w:ascii="仿宋" w:hAnsi="仿宋" w:eastAsia="仿宋" w:cs="仿宋"/>
          <w:lang w:val="en-US" w:eastAsia="zh-CN"/>
        </w:rPr>
        <w:t>黄老师</w:t>
      </w:r>
    </w:p>
    <w:p w14:paraId="0485BADC">
      <w:pPr>
        <w:snapToGrid w:val="0"/>
        <w:spacing w:line="360" w:lineRule="auto"/>
        <w:ind w:firstLine="480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/>
        </w:rPr>
        <w:t>联系电话：0571-87</w:t>
      </w:r>
      <w:r>
        <w:rPr>
          <w:rFonts w:hint="eastAsia" w:ascii="仿宋" w:hAnsi="仿宋" w:eastAsia="仿宋" w:cs="仿宋"/>
          <w:lang w:val="en-US" w:eastAsia="zh-CN"/>
        </w:rPr>
        <w:t>249151</w:t>
      </w:r>
    </w:p>
    <w:p w14:paraId="48612792">
      <w:pPr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  <w:lang w:val="en-US"/>
        </w:rPr>
        <w:t>地址：杭州市西湖区花蒋路3号</w:t>
      </w:r>
    </w:p>
    <w:p w14:paraId="1D21BA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E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line="440" w:lineRule="exact"/>
      <w:ind w:firstLine="560" w:firstLineChars="200"/>
    </w:pPr>
    <w:rPr>
      <w:rFonts w:ascii="仿宋" w:hAnsi="仿宋" w:eastAsia="仿宋" w:cs="仿宋"/>
      <w:sz w:val="24"/>
      <w:szCs w:val="22"/>
      <w:lang w:val="zh-CN" w:eastAsia="zh-CN" w:bidi="zh-CN"/>
    </w:rPr>
  </w:style>
  <w:style w:type="paragraph" w:styleId="3">
    <w:name w:val="heading 2"/>
    <w:basedOn w:val="1"/>
    <w:qFormat/>
    <w:uiPriority w:val="1"/>
    <w:pPr>
      <w:tabs>
        <w:tab w:val="left" w:pos="0"/>
        <w:tab w:val="left" w:pos="6730"/>
      </w:tabs>
      <w:spacing w:before="60" w:after="60"/>
      <w:ind w:left="0" w:right="0"/>
      <w:outlineLvl w:val="1"/>
    </w:pPr>
    <w:rPr>
      <w:rFonts w:ascii="仿宋" w:hAnsi="仿宋" w:eastAsia="仿宋"/>
      <w:b/>
      <w:bCs/>
      <w:sz w:val="28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2025-08-01T05:09:51Z</dcterms:created>
  <dc:creator>郑锋</dc:creator>
  <cp:lastModifiedBy>郑锋</cp:lastModifiedBy>
  <dcterms:modified xsi:type="dcterms:W3CDTF">2025-08-01T05:10:30Z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eyJoZGlkIjoiOTczODNmM2Y4NGNjYjc4OGU5NTkzMDYwY2EzYTk1MGMifQ==</vt:lpwstr>
  </property>
  <property fmtid="{D5CDD505-2E9C-101B-9397-08002B2CF9AE}" pid="4" name="ICV">
    <vt:lpwstr>CD5771E8021B4E8A9ABDA56667D2425D_12</vt:lpwstr>
  </property>
</Properties>
</file>